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E107" w14:textId="77777777" w:rsidR="00005FFE" w:rsidRDefault="00005FFE">
      <w:pPr>
        <w:rPr>
          <w:lang w:val="lt-LT"/>
        </w:rPr>
      </w:pPr>
      <w:r>
        <w:rPr>
          <w:lang w:val="lt-LT"/>
        </w:rPr>
        <w:t>KŪNO RENGYBA IR JĖGOS UGDYMAS</w:t>
      </w:r>
    </w:p>
    <w:p w14:paraId="6091C001" w14:textId="77777777" w:rsidR="00005FFE" w:rsidRDefault="00005FFE">
      <w:pPr>
        <w:rPr>
          <w:lang w:val="lt-LT"/>
        </w:rPr>
      </w:pPr>
    </w:p>
    <w:p w14:paraId="527FC6DF" w14:textId="77777777" w:rsidR="00005FFE" w:rsidRDefault="009B43E3">
      <w:pPr>
        <w:rPr>
          <w:lang w:val="lt-LT"/>
        </w:rPr>
      </w:pPr>
      <w:r>
        <w:rPr>
          <w:lang w:val="lt-LT"/>
        </w:rPr>
        <w:t xml:space="preserve">Būrelis </w:t>
      </w:r>
      <w:r w:rsidR="00444D48">
        <w:rPr>
          <w:lang w:val="lt-LT"/>
        </w:rPr>
        <w:t xml:space="preserve">skirtas mokinių </w:t>
      </w:r>
      <w:r w:rsidR="00C8404A">
        <w:rPr>
          <w:lang w:val="lt-LT"/>
        </w:rPr>
        <w:t>sveikatos stiprinimui,</w:t>
      </w:r>
      <w:r w:rsidR="00E43033">
        <w:rPr>
          <w:lang w:val="lt-LT"/>
        </w:rPr>
        <w:t xml:space="preserve"> fizinio aktyvumo skatinimui,</w:t>
      </w:r>
      <w:r w:rsidR="00C8404A">
        <w:rPr>
          <w:lang w:val="lt-LT"/>
        </w:rPr>
        <w:t xml:space="preserve"> </w:t>
      </w:r>
      <w:r w:rsidR="00444D48">
        <w:rPr>
          <w:lang w:val="lt-LT"/>
        </w:rPr>
        <w:t>fiziniam tobulėjimui</w:t>
      </w:r>
      <w:r w:rsidR="00C8404A">
        <w:rPr>
          <w:lang w:val="lt-LT"/>
        </w:rPr>
        <w:t xml:space="preserve">, judesių kultūrai, kūno </w:t>
      </w:r>
      <w:proofErr w:type="spellStart"/>
      <w:r w:rsidR="00C8404A">
        <w:rPr>
          <w:lang w:val="lt-LT"/>
        </w:rPr>
        <w:t>rengybai</w:t>
      </w:r>
      <w:proofErr w:type="spellEnd"/>
      <w:r w:rsidR="00C8404A">
        <w:rPr>
          <w:lang w:val="lt-LT"/>
        </w:rPr>
        <w:t xml:space="preserve"> ir fizinių ypatybių lavinimui. Mokiniai skatinami sistemingai ir savarankiškai mankštintis, sie</w:t>
      </w:r>
      <w:r w:rsidR="00D66B4B">
        <w:rPr>
          <w:lang w:val="lt-LT"/>
        </w:rPr>
        <w:t>kti asmeninės pažangos, ugdytis</w:t>
      </w:r>
      <w:r w:rsidR="00E16F7F">
        <w:rPr>
          <w:lang w:val="lt-LT"/>
        </w:rPr>
        <w:t xml:space="preserve"> sveikos gyvensenos įpročius, formuoti taisyklingą laikyseną.</w:t>
      </w:r>
    </w:p>
    <w:p w14:paraId="0AFD310E" w14:textId="4743B7A8" w:rsidR="00005FFE" w:rsidRDefault="002F3940">
      <w:pPr>
        <w:rPr>
          <w:lang w:val="lt-LT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2E1BD5" wp14:editId="4B1D89FE">
            <wp:simplePos x="0" y="0"/>
            <wp:positionH relativeFrom="column">
              <wp:posOffset>-342900</wp:posOffset>
            </wp:positionH>
            <wp:positionV relativeFrom="paragraph">
              <wp:posOffset>952500</wp:posOffset>
            </wp:positionV>
            <wp:extent cx="3425190" cy="3425190"/>
            <wp:effectExtent l="0" t="0" r="0" b="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F7F">
        <w:rPr>
          <w:lang w:val="lt-LT"/>
        </w:rPr>
        <w:t>Užsiėmimų metu suteikiamos</w:t>
      </w:r>
      <w:r w:rsidR="00A15DD6">
        <w:rPr>
          <w:lang w:val="lt-LT"/>
        </w:rPr>
        <w:t xml:space="preserve"> specifinės</w:t>
      </w:r>
      <w:r w:rsidR="00E16F7F">
        <w:rPr>
          <w:lang w:val="lt-LT"/>
        </w:rPr>
        <w:t xml:space="preserve"> žinios apie</w:t>
      </w:r>
      <w:r w:rsidR="00D66B4B">
        <w:rPr>
          <w:lang w:val="lt-LT"/>
        </w:rPr>
        <w:t xml:space="preserve"> mitybą, t</w:t>
      </w:r>
      <w:r w:rsidR="00C32572">
        <w:rPr>
          <w:lang w:val="lt-LT"/>
        </w:rPr>
        <w:t>e</w:t>
      </w:r>
      <w:r w:rsidR="00D66B4B">
        <w:rPr>
          <w:lang w:val="lt-LT"/>
        </w:rPr>
        <w:t>isingą</w:t>
      </w:r>
      <w:r w:rsidR="00A15DD6">
        <w:rPr>
          <w:lang w:val="lt-LT"/>
        </w:rPr>
        <w:t xml:space="preserve"> kvėpavimą, taisykl</w:t>
      </w:r>
      <w:r w:rsidR="00FF7D9E">
        <w:rPr>
          <w:lang w:val="lt-LT"/>
        </w:rPr>
        <w:t xml:space="preserve">ingą pratimų atlikimą, darbo, poilsio ir </w:t>
      </w:r>
      <w:r w:rsidR="00E16F7F">
        <w:rPr>
          <w:lang w:val="lt-LT"/>
        </w:rPr>
        <w:t>aktyvaus judėjimo reikšmę organizmui ir sveikatai</w:t>
      </w:r>
      <w:r w:rsidR="00A15DD6">
        <w:rPr>
          <w:lang w:val="lt-LT"/>
        </w:rPr>
        <w:t>.</w:t>
      </w:r>
      <w:r w:rsidR="00161689">
        <w:rPr>
          <w:lang w:val="lt-LT"/>
        </w:rPr>
        <w:t xml:space="preserve"> Mokykloje yra treniruoklių salė, kurioje mokiniai tiek būrelio metu, tiek laisvu metu gali aktyviai sportuoti. Mokykloje vyksta kasmetinės ,,Mokyklos </w:t>
      </w:r>
      <w:r w:rsidR="0076580A">
        <w:rPr>
          <w:lang w:val="lt-LT"/>
        </w:rPr>
        <w:t>galiūnų</w:t>
      </w:r>
      <w:r w:rsidR="00161689">
        <w:rPr>
          <w:lang w:val="lt-LT"/>
        </w:rPr>
        <w:t>“ varžytuvės.</w:t>
      </w:r>
    </w:p>
    <w:p w14:paraId="2E4FA9F9" w14:textId="133F8446" w:rsidR="00161689" w:rsidRDefault="002F3940">
      <w:pPr>
        <w:rPr>
          <w:lang w:val="lt-LT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EE6923" wp14:editId="2B36BB9A">
            <wp:simplePos x="0" y="0"/>
            <wp:positionH relativeFrom="column">
              <wp:posOffset>3378200</wp:posOffset>
            </wp:positionH>
            <wp:positionV relativeFrom="paragraph">
              <wp:posOffset>169545</wp:posOffset>
            </wp:positionV>
            <wp:extent cx="3556635" cy="3556635"/>
            <wp:effectExtent l="0" t="0" r="5715" b="5715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87EAA" w14:textId="77777777" w:rsidR="00161689" w:rsidRPr="00450C91" w:rsidRDefault="00161689">
      <w:pPr>
        <w:rPr>
          <w:lang w:val="lt-LT"/>
        </w:rPr>
      </w:pPr>
    </w:p>
    <w:sectPr w:rsidR="00161689" w:rsidRPr="00450C91" w:rsidSect="00450C91">
      <w:pgSz w:w="11906" w:h="16838"/>
      <w:pgMar w:top="899" w:right="386" w:bottom="36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FD"/>
    <w:rsid w:val="00005FFE"/>
    <w:rsid w:val="00161689"/>
    <w:rsid w:val="00172408"/>
    <w:rsid w:val="001920A0"/>
    <w:rsid w:val="001D2EE4"/>
    <w:rsid w:val="002F3940"/>
    <w:rsid w:val="00444D48"/>
    <w:rsid w:val="00450C91"/>
    <w:rsid w:val="004C5F32"/>
    <w:rsid w:val="00520910"/>
    <w:rsid w:val="00542062"/>
    <w:rsid w:val="00637707"/>
    <w:rsid w:val="006621FE"/>
    <w:rsid w:val="0067671B"/>
    <w:rsid w:val="00742DFD"/>
    <w:rsid w:val="007556AF"/>
    <w:rsid w:val="00757C5E"/>
    <w:rsid w:val="0076580A"/>
    <w:rsid w:val="009B43E3"/>
    <w:rsid w:val="00A15DD6"/>
    <w:rsid w:val="00C24A1F"/>
    <w:rsid w:val="00C32572"/>
    <w:rsid w:val="00C8404A"/>
    <w:rsid w:val="00D41360"/>
    <w:rsid w:val="00D66B4B"/>
    <w:rsid w:val="00E16F7F"/>
    <w:rsid w:val="00E43033"/>
    <w:rsid w:val="00EA5307"/>
    <w:rsid w:val="00EF10B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346DB6"/>
  <w15:chartTrackingRefBased/>
  <w15:docId w15:val="{B5370E41-37D5-47FD-B288-0BDA2C03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ŽAIDIMAI</vt:lpstr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ŽAIDIMAI</dc:title>
  <dc:subject/>
  <dc:creator>lince</dc:creator>
  <cp:keywords/>
  <dc:description/>
  <cp:lastModifiedBy>Arūnė Vitonytė</cp:lastModifiedBy>
  <cp:revision>3</cp:revision>
  <dcterms:created xsi:type="dcterms:W3CDTF">2022-01-21T12:49:00Z</dcterms:created>
  <dcterms:modified xsi:type="dcterms:W3CDTF">2022-01-21T12:50:00Z</dcterms:modified>
</cp:coreProperties>
</file>